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178" w:rsidRPr="007A2178" w:rsidRDefault="007A2178" w:rsidP="007A2178">
      <w:pPr>
        <w:jc w:val="center"/>
        <w:rPr>
          <w:b/>
          <w:sz w:val="28"/>
          <w:szCs w:val="28"/>
        </w:rPr>
      </w:pPr>
      <w:r w:rsidRPr="007A2178">
        <w:rPr>
          <w:b/>
          <w:sz w:val="28"/>
          <w:szCs w:val="28"/>
        </w:rPr>
        <w:t>СЛОВООБРАЗОВАНИЕ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362D9">
        <w:rPr>
          <w:b/>
          <w:sz w:val="28"/>
          <w:szCs w:val="28"/>
        </w:rPr>
        <w:t>Словообразование</w:t>
      </w:r>
      <w:r>
        <w:rPr>
          <w:sz w:val="28"/>
          <w:szCs w:val="28"/>
        </w:rPr>
        <w:t xml:space="preserve"> – раздел науки о языке, который изучает строение слов (из каких частей они состоят) и способы их образования.</w:t>
      </w:r>
    </w:p>
    <w:p w:rsidR="007A2178" w:rsidRDefault="007A2178" w:rsidP="007A2178">
      <w:pPr>
        <w:jc w:val="both"/>
        <w:rPr>
          <w:sz w:val="28"/>
          <w:szCs w:val="28"/>
        </w:rPr>
      </w:pPr>
    </w:p>
    <w:p w:rsidR="007A2178" w:rsidRPr="007A2178" w:rsidRDefault="007A2178" w:rsidP="007A2178">
      <w:pPr>
        <w:jc w:val="center"/>
        <w:rPr>
          <w:b/>
          <w:sz w:val="28"/>
          <w:szCs w:val="28"/>
        </w:rPr>
      </w:pPr>
      <w:r w:rsidRPr="007A2178">
        <w:rPr>
          <w:b/>
          <w:sz w:val="28"/>
          <w:szCs w:val="28"/>
        </w:rPr>
        <w:t>СОСТАВ СЛОВА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bookmarkStart w:id="0" w:name="_GoBack"/>
      <w:bookmarkEnd w:id="0"/>
      <w:r>
        <w:rPr>
          <w:sz w:val="28"/>
          <w:szCs w:val="28"/>
        </w:rPr>
        <w:t>Слово состоит из основы и окончания. В основу входят: приставка, корень, суффикс. Приставка, корень, суффикс, окончание – части слова.</w:t>
      </w:r>
    </w:p>
    <w:p w:rsidR="007A2178" w:rsidRDefault="007A2178" w:rsidP="007A2178">
      <w:pPr>
        <w:jc w:val="both"/>
        <w:rPr>
          <w:sz w:val="28"/>
          <w:szCs w:val="28"/>
        </w:rPr>
      </w:pPr>
    </w:p>
    <w:p w:rsidR="007A2178" w:rsidRPr="007A2178" w:rsidRDefault="007A2178" w:rsidP="007A2178">
      <w:pPr>
        <w:jc w:val="center"/>
        <w:rPr>
          <w:b/>
          <w:sz w:val="28"/>
          <w:szCs w:val="28"/>
        </w:rPr>
      </w:pPr>
      <w:r w:rsidRPr="007A2178">
        <w:rPr>
          <w:b/>
          <w:sz w:val="28"/>
          <w:szCs w:val="28"/>
        </w:rPr>
        <w:t xml:space="preserve"> ОСНОВА И ОКОНЧАНИЕ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изменяемых самостоятельных словах выделяется основа и окончание (</w:t>
      </w:r>
      <w:proofErr w:type="gramStart"/>
      <w:r w:rsidRPr="002362D9">
        <w:rPr>
          <w:i/>
          <w:sz w:val="28"/>
          <w:szCs w:val="28"/>
        </w:rPr>
        <w:t>трав-а</w:t>
      </w:r>
      <w:proofErr w:type="gramEnd"/>
      <w:r>
        <w:rPr>
          <w:sz w:val="28"/>
          <w:szCs w:val="28"/>
        </w:rPr>
        <w:t>), а в неизменяемых – только основа (</w:t>
      </w:r>
      <w:r w:rsidRPr="002362D9">
        <w:rPr>
          <w:i/>
          <w:sz w:val="28"/>
          <w:szCs w:val="28"/>
        </w:rPr>
        <w:t>около, завтра, по-зимнему, двигаясь, кашне</w:t>
      </w:r>
      <w:r>
        <w:rPr>
          <w:sz w:val="28"/>
          <w:szCs w:val="28"/>
        </w:rPr>
        <w:t>).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41DA5">
        <w:rPr>
          <w:b/>
          <w:sz w:val="28"/>
          <w:szCs w:val="28"/>
        </w:rPr>
        <w:t xml:space="preserve">О с н о </w:t>
      </w:r>
      <w:proofErr w:type="gramStart"/>
      <w:r w:rsidRPr="00C41DA5">
        <w:rPr>
          <w:b/>
          <w:sz w:val="28"/>
          <w:szCs w:val="28"/>
        </w:rPr>
        <w:t>в</w:t>
      </w:r>
      <w:proofErr w:type="gramEnd"/>
      <w:r w:rsidRPr="00C41DA5">
        <w:rPr>
          <w:b/>
          <w:sz w:val="28"/>
          <w:szCs w:val="28"/>
        </w:rPr>
        <w:t xml:space="preserve"> а</w:t>
      </w:r>
      <w:r>
        <w:rPr>
          <w:sz w:val="28"/>
          <w:szCs w:val="28"/>
        </w:rPr>
        <w:t xml:space="preserve"> – это часть изменяемого слова без окончания. </w:t>
      </w:r>
      <w:proofErr w:type="gramStart"/>
      <w:r>
        <w:rPr>
          <w:sz w:val="28"/>
          <w:szCs w:val="28"/>
        </w:rPr>
        <w:t>Например</w:t>
      </w:r>
      <w:proofErr w:type="gramEnd"/>
      <w:r>
        <w:rPr>
          <w:sz w:val="28"/>
          <w:szCs w:val="28"/>
        </w:rPr>
        <w:t xml:space="preserve">: </w:t>
      </w:r>
      <w:r w:rsidRPr="00393B98">
        <w:rPr>
          <w:i/>
          <w:sz w:val="28"/>
          <w:szCs w:val="28"/>
        </w:rPr>
        <w:t>море – моря – морю.</w:t>
      </w:r>
      <w:r>
        <w:rPr>
          <w:sz w:val="28"/>
          <w:szCs w:val="28"/>
        </w:rPr>
        <w:t xml:space="preserve"> В основе слова заключено его лексическое значение.</w:t>
      </w:r>
    </w:p>
    <w:p w:rsidR="007A2178" w:rsidRDefault="007A2178" w:rsidP="007A2178">
      <w:pPr>
        <w:jc w:val="both"/>
        <w:rPr>
          <w:sz w:val="28"/>
          <w:szCs w:val="28"/>
        </w:rPr>
      </w:pPr>
      <w:r w:rsidRPr="00C41DA5">
        <w:rPr>
          <w:b/>
          <w:sz w:val="28"/>
          <w:szCs w:val="28"/>
        </w:rPr>
        <w:t xml:space="preserve">О к о н </w:t>
      </w:r>
      <w:proofErr w:type="gramStart"/>
      <w:r w:rsidRPr="00C41DA5">
        <w:rPr>
          <w:b/>
          <w:sz w:val="28"/>
          <w:szCs w:val="28"/>
        </w:rPr>
        <w:t>ч</w:t>
      </w:r>
      <w:proofErr w:type="gramEnd"/>
      <w:r w:rsidRPr="00C41DA5">
        <w:rPr>
          <w:b/>
          <w:sz w:val="28"/>
          <w:szCs w:val="28"/>
        </w:rPr>
        <w:t xml:space="preserve"> а н и е</w:t>
      </w:r>
      <w:r>
        <w:rPr>
          <w:sz w:val="28"/>
          <w:szCs w:val="28"/>
        </w:rPr>
        <w:t xml:space="preserve"> – это изменяемая значимая часть слова, которая образует форму слова и служит для связи слов в словосочетании и предложении. (Чтобы выделить окончание, надо изменить слово: </w:t>
      </w:r>
      <w:r w:rsidRPr="00393B98">
        <w:rPr>
          <w:i/>
          <w:sz w:val="28"/>
          <w:szCs w:val="28"/>
        </w:rPr>
        <w:t>трава – травы, зимний – зимнего, лечу – лечит</w:t>
      </w:r>
      <w:r>
        <w:rPr>
          <w:sz w:val="28"/>
          <w:szCs w:val="28"/>
        </w:rPr>
        <w:t xml:space="preserve"> и т.д. Неизменяемые слова окончаний не имеют.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изменении слова или образовании какой-либо его формы: </w:t>
      </w:r>
      <w:r w:rsidRPr="00A966DC">
        <w:rPr>
          <w:b/>
          <w:sz w:val="28"/>
          <w:szCs w:val="28"/>
        </w:rPr>
        <w:t>числа</w:t>
      </w:r>
      <w:r>
        <w:rPr>
          <w:sz w:val="28"/>
          <w:szCs w:val="28"/>
        </w:rPr>
        <w:t xml:space="preserve"> (</w:t>
      </w:r>
      <w:r w:rsidRPr="00A966DC">
        <w:rPr>
          <w:i/>
          <w:sz w:val="28"/>
          <w:szCs w:val="28"/>
        </w:rPr>
        <w:t>дом – дома, красивый – красивые, добр – добры, второй – вторые, наш – наши, весь – все, пишу – пишем, прочитал – прочитали)</w:t>
      </w:r>
      <w:r>
        <w:rPr>
          <w:sz w:val="28"/>
          <w:szCs w:val="28"/>
        </w:rPr>
        <w:t xml:space="preserve">; </w:t>
      </w:r>
      <w:r w:rsidRPr="00A966DC">
        <w:rPr>
          <w:b/>
          <w:sz w:val="28"/>
          <w:szCs w:val="28"/>
        </w:rPr>
        <w:t xml:space="preserve">рода </w:t>
      </w:r>
      <w:r>
        <w:rPr>
          <w:b/>
          <w:sz w:val="28"/>
          <w:szCs w:val="28"/>
        </w:rPr>
        <w:t>(</w:t>
      </w:r>
      <w:r w:rsidRPr="00A966DC">
        <w:rPr>
          <w:i/>
          <w:sz w:val="28"/>
          <w:szCs w:val="28"/>
        </w:rPr>
        <w:t>красный – красное – красная, низок – низко – низка, отвечал – отвечало – отвечала, рисующий – рисующая – рисующее</w:t>
      </w:r>
      <w:r>
        <w:rPr>
          <w:sz w:val="28"/>
          <w:szCs w:val="28"/>
        </w:rPr>
        <w:t xml:space="preserve">); </w:t>
      </w:r>
      <w:r w:rsidRPr="00A966DC">
        <w:rPr>
          <w:b/>
          <w:sz w:val="28"/>
          <w:szCs w:val="28"/>
        </w:rPr>
        <w:t xml:space="preserve">падежа </w:t>
      </w:r>
      <w:r>
        <w:rPr>
          <w:sz w:val="28"/>
          <w:szCs w:val="28"/>
        </w:rPr>
        <w:t>(</w:t>
      </w:r>
      <w:r w:rsidRPr="00A966DC">
        <w:rPr>
          <w:i/>
          <w:sz w:val="28"/>
          <w:szCs w:val="28"/>
        </w:rPr>
        <w:t>стол – стола – столу – столом – столе, сражающиеся – сражающихся – сражающимся – сражающимися)</w:t>
      </w:r>
      <w:r>
        <w:rPr>
          <w:sz w:val="28"/>
          <w:szCs w:val="28"/>
        </w:rPr>
        <w:t xml:space="preserve">; </w:t>
      </w:r>
      <w:r w:rsidRPr="00A966DC">
        <w:rPr>
          <w:b/>
          <w:sz w:val="28"/>
          <w:szCs w:val="28"/>
        </w:rPr>
        <w:t>лица</w:t>
      </w:r>
      <w:r>
        <w:rPr>
          <w:sz w:val="28"/>
          <w:szCs w:val="28"/>
        </w:rPr>
        <w:t xml:space="preserve"> (</w:t>
      </w:r>
      <w:r w:rsidRPr="00A966DC">
        <w:rPr>
          <w:i/>
          <w:sz w:val="28"/>
          <w:szCs w:val="28"/>
        </w:rPr>
        <w:t>решаю – решаешь – решает, решаем – решаете – решают</w:t>
      </w:r>
      <w:r>
        <w:rPr>
          <w:sz w:val="28"/>
          <w:szCs w:val="28"/>
        </w:rPr>
        <w:t>) – изменяются окончания.</w:t>
      </w:r>
    </w:p>
    <w:p w:rsidR="007A2178" w:rsidRDefault="007A2178" w:rsidP="007A2178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A966DC">
        <w:rPr>
          <w:b/>
          <w:sz w:val="28"/>
          <w:szCs w:val="28"/>
        </w:rPr>
        <w:t xml:space="preserve">Окончание </w:t>
      </w:r>
      <w:r>
        <w:rPr>
          <w:sz w:val="28"/>
          <w:szCs w:val="28"/>
        </w:rPr>
        <w:t xml:space="preserve">выражает разные </w:t>
      </w:r>
      <w:r w:rsidRPr="00A966DC">
        <w:rPr>
          <w:b/>
          <w:sz w:val="28"/>
          <w:szCs w:val="28"/>
        </w:rPr>
        <w:t>грамматические значения</w:t>
      </w:r>
      <w:r>
        <w:rPr>
          <w:sz w:val="28"/>
          <w:szCs w:val="28"/>
        </w:rPr>
        <w:t xml:space="preserve">: у существительных, числительных и личных местоимений (без предлога или вместе с ним) – </w:t>
      </w:r>
      <w:r w:rsidRPr="00A966DC">
        <w:rPr>
          <w:b/>
          <w:sz w:val="28"/>
          <w:szCs w:val="28"/>
        </w:rPr>
        <w:t xml:space="preserve">падеж </w:t>
      </w:r>
      <w:r w:rsidRPr="00F470E8">
        <w:rPr>
          <w:sz w:val="28"/>
          <w:szCs w:val="28"/>
        </w:rPr>
        <w:t xml:space="preserve">и </w:t>
      </w:r>
      <w:r w:rsidRPr="00A966DC">
        <w:rPr>
          <w:b/>
          <w:sz w:val="28"/>
          <w:szCs w:val="28"/>
        </w:rPr>
        <w:t>число</w:t>
      </w:r>
      <w:r>
        <w:rPr>
          <w:sz w:val="28"/>
          <w:szCs w:val="28"/>
        </w:rPr>
        <w:t xml:space="preserve">; у прилагательных, причастий, некоторых местоимений – </w:t>
      </w:r>
      <w:r w:rsidRPr="00F470E8">
        <w:rPr>
          <w:b/>
          <w:sz w:val="28"/>
          <w:szCs w:val="28"/>
        </w:rPr>
        <w:t>падеж, число, род</w:t>
      </w:r>
      <w:r>
        <w:rPr>
          <w:sz w:val="28"/>
          <w:szCs w:val="28"/>
        </w:rPr>
        <w:t xml:space="preserve">; у глаголов в настоящем и будущем времени – </w:t>
      </w:r>
      <w:r w:rsidRPr="00F470E8">
        <w:rPr>
          <w:b/>
          <w:sz w:val="28"/>
          <w:szCs w:val="28"/>
        </w:rPr>
        <w:t>лицо</w:t>
      </w:r>
      <w:r>
        <w:rPr>
          <w:sz w:val="28"/>
          <w:szCs w:val="28"/>
        </w:rPr>
        <w:t xml:space="preserve"> и </w:t>
      </w:r>
      <w:r w:rsidRPr="00F470E8">
        <w:rPr>
          <w:b/>
          <w:sz w:val="28"/>
          <w:szCs w:val="28"/>
        </w:rPr>
        <w:t>число,</w:t>
      </w:r>
      <w:r>
        <w:rPr>
          <w:sz w:val="28"/>
          <w:szCs w:val="28"/>
        </w:rPr>
        <w:t xml:space="preserve"> а в прошедшем времени – </w:t>
      </w:r>
      <w:r w:rsidRPr="00F470E8">
        <w:rPr>
          <w:b/>
          <w:sz w:val="28"/>
          <w:szCs w:val="28"/>
        </w:rPr>
        <w:t xml:space="preserve">род </w:t>
      </w:r>
      <w:r w:rsidRPr="00F470E8">
        <w:rPr>
          <w:sz w:val="28"/>
          <w:szCs w:val="28"/>
        </w:rPr>
        <w:t>и</w:t>
      </w:r>
      <w:r w:rsidRPr="00F470E8">
        <w:rPr>
          <w:b/>
          <w:sz w:val="28"/>
          <w:szCs w:val="28"/>
        </w:rPr>
        <w:t xml:space="preserve"> число.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  <w:t xml:space="preserve">Окончание </w:t>
      </w:r>
      <w:r w:rsidRPr="00F470E8">
        <w:rPr>
          <w:sz w:val="28"/>
          <w:szCs w:val="28"/>
        </w:rPr>
        <w:t>может быть</w:t>
      </w:r>
      <w:r>
        <w:rPr>
          <w:b/>
          <w:sz w:val="28"/>
          <w:szCs w:val="28"/>
        </w:rPr>
        <w:t xml:space="preserve"> нулевым, </w:t>
      </w:r>
      <w:r w:rsidRPr="00F470E8">
        <w:rPr>
          <w:sz w:val="28"/>
          <w:szCs w:val="28"/>
        </w:rPr>
        <w:t xml:space="preserve">то есть таким, которое не выражено звуками. Оно обнаруживается при сравнении форм слова, </w:t>
      </w:r>
      <w:proofErr w:type="gramStart"/>
      <w:r w:rsidRPr="00F470E8">
        <w:rPr>
          <w:sz w:val="28"/>
          <w:szCs w:val="28"/>
        </w:rPr>
        <w:t>например</w:t>
      </w:r>
      <w:proofErr w:type="gramEnd"/>
      <w:r w:rsidRPr="00F470E8">
        <w:rPr>
          <w:sz w:val="28"/>
          <w:szCs w:val="28"/>
        </w:rPr>
        <w:t xml:space="preserve">: </w:t>
      </w:r>
      <w:r w:rsidRPr="00F470E8">
        <w:rPr>
          <w:i/>
          <w:sz w:val="28"/>
          <w:szCs w:val="28"/>
        </w:rPr>
        <w:t>конь – коня – коню; орёл – орла – орлу.</w:t>
      </w:r>
      <w:r>
        <w:rPr>
          <w:sz w:val="28"/>
          <w:szCs w:val="28"/>
        </w:rPr>
        <w:t xml:space="preserve"> В именительном падеже нулевое окончание (как любое другое в косвенных падежах) означает, что существительные </w:t>
      </w:r>
      <w:r w:rsidRPr="00523C30">
        <w:rPr>
          <w:i/>
          <w:sz w:val="28"/>
          <w:szCs w:val="28"/>
        </w:rPr>
        <w:t>конь, орёл</w:t>
      </w:r>
      <w:r>
        <w:rPr>
          <w:sz w:val="28"/>
          <w:szCs w:val="28"/>
        </w:rPr>
        <w:t xml:space="preserve"> употреблены в форме именительного падежа, единственного числа, мужского рода, 2-го склонения.</w:t>
      </w:r>
    </w:p>
    <w:p w:rsidR="007A2178" w:rsidRDefault="007A2178" w:rsidP="007A2178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 основе самостоятельного слова можно выделить значимые части слова: </w:t>
      </w:r>
      <w:r w:rsidRPr="00481A7A">
        <w:rPr>
          <w:b/>
          <w:sz w:val="28"/>
          <w:szCs w:val="28"/>
        </w:rPr>
        <w:t>приставку, корень, суффикс.</w:t>
      </w:r>
    </w:p>
    <w:p w:rsidR="007A2178" w:rsidRDefault="007A2178" w:rsidP="007A2178">
      <w:pPr>
        <w:jc w:val="both"/>
        <w:rPr>
          <w:b/>
          <w:sz w:val="28"/>
          <w:szCs w:val="28"/>
        </w:rPr>
      </w:pPr>
    </w:p>
    <w:p w:rsidR="007A2178" w:rsidRDefault="007A2178" w:rsidP="007A21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КОРЕНЬ СЛОВА</w:t>
      </w:r>
    </w:p>
    <w:p w:rsidR="007A2178" w:rsidRDefault="007A2178" w:rsidP="007A2178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C41DA5">
        <w:rPr>
          <w:b/>
          <w:sz w:val="28"/>
          <w:szCs w:val="28"/>
        </w:rPr>
        <w:t>К</w:t>
      </w:r>
      <w:r>
        <w:rPr>
          <w:b/>
          <w:sz w:val="28"/>
          <w:szCs w:val="28"/>
        </w:rPr>
        <w:t xml:space="preserve"> </w:t>
      </w:r>
      <w:r w:rsidRPr="00C41DA5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C41DA5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</w:t>
      </w:r>
      <w:r w:rsidRPr="00C41DA5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C41DA5"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 xml:space="preserve"> </w:t>
      </w:r>
      <w:r w:rsidRPr="00C41DA5">
        <w:rPr>
          <w:b/>
          <w:sz w:val="28"/>
          <w:szCs w:val="28"/>
        </w:rPr>
        <w:t>ь</w:t>
      </w:r>
      <w:r>
        <w:rPr>
          <w:sz w:val="28"/>
          <w:szCs w:val="28"/>
        </w:rPr>
        <w:t xml:space="preserve"> – это главная значимая часть слова, в которой заключено общее значение всех однокоренных слов: </w:t>
      </w:r>
      <w:r w:rsidRPr="00C41DA5">
        <w:rPr>
          <w:i/>
          <w:sz w:val="28"/>
          <w:szCs w:val="28"/>
        </w:rPr>
        <w:t xml:space="preserve">водный – подводный – водяной – водник – водянистый </w:t>
      </w:r>
      <w:r>
        <w:rPr>
          <w:sz w:val="28"/>
          <w:szCs w:val="28"/>
        </w:rPr>
        <w:t xml:space="preserve">– все эти слова обозначают предметы или признаки, имеющие отношение к воде, так как в них входит корень </w:t>
      </w:r>
      <w:r w:rsidRPr="00C93D1C">
        <w:rPr>
          <w:i/>
          <w:sz w:val="28"/>
          <w:szCs w:val="28"/>
        </w:rPr>
        <w:t>вод-.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Слова с одним и тем же корнем называются </w:t>
      </w:r>
      <w:r w:rsidRPr="00C93D1C">
        <w:rPr>
          <w:b/>
          <w:sz w:val="28"/>
          <w:szCs w:val="28"/>
        </w:rPr>
        <w:t>однокоренными.</w:t>
      </w:r>
      <w:r>
        <w:rPr>
          <w:b/>
          <w:sz w:val="28"/>
          <w:szCs w:val="28"/>
        </w:rPr>
        <w:t xml:space="preserve"> </w:t>
      </w:r>
    </w:p>
    <w:p w:rsidR="007A2178" w:rsidRDefault="007A2178" w:rsidP="007A2178">
      <w:pPr>
        <w:jc w:val="both"/>
        <w:rPr>
          <w:sz w:val="28"/>
          <w:szCs w:val="28"/>
        </w:rPr>
      </w:pPr>
      <w:r w:rsidRPr="00C93D1C">
        <w:rPr>
          <w:b/>
          <w:i/>
          <w:sz w:val="28"/>
          <w:szCs w:val="28"/>
        </w:rPr>
        <w:t>Примечания</w:t>
      </w:r>
      <w:r>
        <w:rPr>
          <w:sz w:val="28"/>
          <w:szCs w:val="28"/>
        </w:rPr>
        <w:t>. 1. Однокоренные слова могут относиться к одной части речи (</w:t>
      </w:r>
      <w:r w:rsidRPr="00C93D1C">
        <w:rPr>
          <w:i/>
          <w:sz w:val="28"/>
          <w:szCs w:val="28"/>
        </w:rPr>
        <w:t xml:space="preserve">лес – лесник – лесничий – лесок – лесочек – лесничество – </w:t>
      </w:r>
      <w:proofErr w:type="spellStart"/>
      <w:r w:rsidRPr="00C93D1C">
        <w:rPr>
          <w:i/>
          <w:sz w:val="28"/>
          <w:szCs w:val="28"/>
        </w:rPr>
        <w:t>лесничиха</w:t>
      </w:r>
      <w:proofErr w:type="spellEnd"/>
      <w:r>
        <w:rPr>
          <w:sz w:val="28"/>
          <w:szCs w:val="28"/>
        </w:rPr>
        <w:t>) или к разным частям речи (</w:t>
      </w:r>
      <w:r w:rsidRPr="00C93D1C">
        <w:rPr>
          <w:i/>
          <w:sz w:val="28"/>
          <w:szCs w:val="28"/>
        </w:rPr>
        <w:t>лес – лесной - облеси</w:t>
      </w:r>
      <w:r w:rsidRPr="00C93D1C">
        <w:rPr>
          <w:i/>
          <w:sz w:val="28"/>
          <w:szCs w:val="28"/>
        </w:rPr>
        <w:t></w:t>
      </w:r>
      <w:r w:rsidRPr="00C93D1C">
        <w:rPr>
          <w:i/>
          <w:sz w:val="28"/>
          <w:szCs w:val="28"/>
        </w:rPr>
        <w:t></w:t>
      </w:r>
      <w:proofErr w:type="spellStart"/>
      <w:r w:rsidRPr="00C93D1C">
        <w:rPr>
          <w:i/>
          <w:sz w:val="28"/>
          <w:szCs w:val="28"/>
        </w:rPr>
        <w:t>ть</w:t>
      </w:r>
      <w:proofErr w:type="spellEnd"/>
      <w:r>
        <w:rPr>
          <w:sz w:val="28"/>
          <w:szCs w:val="28"/>
        </w:rPr>
        <w:t>).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 Следует различать совпадающие по звучанию, но разные по значению (омонимичные) корни: </w:t>
      </w:r>
      <w:r w:rsidRPr="00812D48">
        <w:rPr>
          <w:i/>
          <w:sz w:val="28"/>
          <w:szCs w:val="28"/>
        </w:rPr>
        <w:t xml:space="preserve">гора – гористый – </w:t>
      </w:r>
      <w:proofErr w:type="gramStart"/>
      <w:r w:rsidRPr="00812D48">
        <w:rPr>
          <w:i/>
          <w:sz w:val="28"/>
          <w:szCs w:val="28"/>
        </w:rPr>
        <w:t xml:space="preserve">горный  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корень –</w:t>
      </w:r>
      <w:r w:rsidRPr="00812D48">
        <w:rPr>
          <w:b/>
          <w:i/>
          <w:sz w:val="28"/>
          <w:szCs w:val="28"/>
        </w:rPr>
        <w:t>гор</w:t>
      </w:r>
      <w:r>
        <w:rPr>
          <w:sz w:val="28"/>
          <w:szCs w:val="28"/>
        </w:rPr>
        <w:t xml:space="preserve">-; </w:t>
      </w:r>
      <w:r w:rsidRPr="00812D48">
        <w:rPr>
          <w:i/>
          <w:sz w:val="28"/>
          <w:szCs w:val="28"/>
        </w:rPr>
        <w:t xml:space="preserve">угореть – загорать – перегорать – нагорать </w:t>
      </w:r>
      <w:r>
        <w:rPr>
          <w:sz w:val="28"/>
          <w:szCs w:val="28"/>
        </w:rPr>
        <w:t>– корень –</w:t>
      </w:r>
      <w:r w:rsidRPr="00812D48">
        <w:rPr>
          <w:b/>
          <w:i/>
          <w:sz w:val="28"/>
          <w:szCs w:val="28"/>
        </w:rPr>
        <w:t>гор-</w:t>
      </w:r>
      <w:r>
        <w:rPr>
          <w:sz w:val="28"/>
          <w:szCs w:val="28"/>
        </w:rPr>
        <w:t>, но это корни, разные по значению. Слова с подобными корнями однокоренными не являются.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3. Слов, состоящих из корня и окончания (</w:t>
      </w:r>
      <w:r w:rsidRPr="00812D48">
        <w:rPr>
          <w:i/>
          <w:sz w:val="28"/>
          <w:szCs w:val="28"/>
        </w:rPr>
        <w:t xml:space="preserve">типа вода, село, поле, зуб, дом, кот, юный, серый, веду, иду, несу </w:t>
      </w:r>
      <w:r>
        <w:rPr>
          <w:sz w:val="28"/>
          <w:szCs w:val="28"/>
        </w:rPr>
        <w:t>и др.), в русском языке сравнительно немного; большинство основ слов состоит из корня и суффикса (</w:t>
      </w:r>
      <w:r w:rsidRPr="00812D48">
        <w:rPr>
          <w:i/>
          <w:sz w:val="28"/>
          <w:szCs w:val="28"/>
        </w:rPr>
        <w:t>сельский, домик, юность</w:t>
      </w:r>
      <w:r>
        <w:rPr>
          <w:sz w:val="28"/>
          <w:szCs w:val="28"/>
        </w:rPr>
        <w:t xml:space="preserve"> и др.), корня и приставки (</w:t>
      </w:r>
      <w:r w:rsidRPr="00812D48">
        <w:rPr>
          <w:i/>
          <w:sz w:val="28"/>
          <w:szCs w:val="28"/>
        </w:rPr>
        <w:t>заплыв, предобрый</w:t>
      </w:r>
      <w:r>
        <w:rPr>
          <w:sz w:val="28"/>
          <w:szCs w:val="28"/>
        </w:rPr>
        <w:t xml:space="preserve"> и др.), корня, приставки и суффикса (</w:t>
      </w:r>
      <w:r w:rsidRPr="00812D48">
        <w:rPr>
          <w:i/>
          <w:sz w:val="28"/>
          <w:szCs w:val="28"/>
        </w:rPr>
        <w:t>напольный, надомник</w:t>
      </w:r>
      <w:r>
        <w:rPr>
          <w:sz w:val="28"/>
          <w:szCs w:val="28"/>
        </w:rPr>
        <w:t xml:space="preserve"> и др.).</w:t>
      </w:r>
    </w:p>
    <w:p w:rsidR="007A2178" w:rsidRDefault="007A2178" w:rsidP="007A217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 Некоторые корни в «свободном» виде (</w:t>
      </w:r>
      <w:proofErr w:type="spellStart"/>
      <w:r>
        <w:rPr>
          <w:sz w:val="28"/>
          <w:szCs w:val="28"/>
        </w:rPr>
        <w:t>корень+окончание</w:t>
      </w:r>
      <w:proofErr w:type="spellEnd"/>
      <w:r>
        <w:rPr>
          <w:sz w:val="28"/>
          <w:szCs w:val="28"/>
        </w:rPr>
        <w:t>) не встречаются. Они имеются в словах только в сочетании с приставками, суффиксами или с другими корнями:</w:t>
      </w:r>
    </w:p>
    <w:p w:rsidR="007A2178" w:rsidRPr="00567D23" w:rsidRDefault="007A2178" w:rsidP="007A2178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 w:rsidRPr="00567D23">
        <w:rPr>
          <w:i/>
          <w:sz w:val="28"/>
          <w:szCs w:val="28"/>
        </w:rPr>
        <w:t>-де-   - надеть, переодеть, приодеть, одеть;</w:t>
      </w:r>
    </w:p>
    <w:p w:rsidR="007A2178" w:rsidRPr="00567D23" w:rsidRDefault="007A2178" w:rsidP="007A2178">
      <w:pPr>
        <w:jc w:val="both"/>
        <w:rPr>
          <w:i/>
          <w:sz w:val="28"/>
          <w:szCs w:val="28"/>
        </w:rPr>
      </w:pPr>
      <w:r w:rsidRPr="00567D23">
        <w:rPr>
          <w:i/>
          <w:sz w:val="28"/>
          <w:szCs w:val="28"/>
        </w:rPr>
        <w:tab/>
        <w:t>-</w:t>
      </w:r>
      <w:proofErr w:type="spellStart"/>
      <w:r w:rsidRPr="00567D23">
        <w:rPr>
          <w:i/>
          <w:sz w:val="28"/>
          <w:szCs w:val="28"/>
        </w:rPr>
        <w:t>ня</w:t>
      </w:r>
      <w:proofErr w:type="spellEnd"/>
      <w:r w:rsidRPr="00567D23">
        <w:rPr>
          <w:i/>
          <w:sz w:val="28"/>
          <w:szCs w:val="28"/>
        </w:rPr>
        <w:t>-   - занять, нанять, отнять, перенять, снять;</w:t>
      </w:r>
    </w:p>
    <w:p w:rsidR="007A2178" w:rsidRPr="00567D23" w:rsidRDefault="007A2178" w:rsidP="007A2178">
      <w:pPr>
        <w:jc w:val="both"/>
        <w:rPr>
          <w:i/>
          <w:sz w:val="28"/>
          <w:szCs w:val="28"/>
        </w:rPr>
      </w:pPr>
      <w:r w:rsidRPr="00567D23">
        <w:rPr>
          <w:i/>
          <w:sz w:val="28"/>
          <w:szCs w:val="28"/>
        </w:rPr>
        <w:tab/>
        <w:t>-</w:t>
      </w:r>
      <w:proofErr w:type="spellStart"/>
      <w:r w:rsidRPr="00567D23">
        <w:rPr>
          <w:i/>
          <w:sz w:val="28"/>
          <w:szCs w:val="28"/>
        </w:rPr>
        <w:t>пт</w:t>
      </w:r>
      <w:proofErr w:type="spellEnd"/>
      <w:r w:rsidRPr="00567D23">
        <w:rPr>
          <w:i/>
          <w:sz w:val="28"/>
          <w:szCs w:val="28"/>
        </w:rPr>
        <w:t>-   - птенец, пташка, птенчик, птица, птичник;</w:t>
      </w:r>
    </w:p>
    <w:p w:rsidR="007A2178" w:rsidRPr="00567D23" w:rsidRDefault="007A2178" w:rsidP="007A2178">
      <w:pPr>
        <w:jc w:val="both"/>
        <w:rPr>
          <w:i/>
          <w:sz w:val="28"/>
          <w:szCs w:val="28"/>
        </w:rPr>
      </w:pPr>
      <w:r w:rsidRPr="00567D23">
        <w:rPr>
          <w:i/>
          <w:sz w:val="28"/>
          <w:szCs w:val="28"/>
        </w:rPr>
        <w:tab/>
        <w:t>-</w:t>
      </w:r>
      <w:proofErr w:type="spellStart"/>
      <w:r w:rsidRPr="00567D23">
        <w:rPr>
          <w:i/>
          <w:sz w:val="28"/>
          <w:szCs w:val="28"/>
        </w:rPr>
        <w:t>сяг</w:t>
      </w:r>
      <w:proofErr w:type="spellEnd"/>
      <w:r w:rsidRPr="00567D23">
        <w:rPr>
          <w:i/>
          <w:sz w:val="28"/>
          <w:szCs w:val="28"/>
        </w:rPr>
        <w:t>-  - присяга, досягать, посягать;</w:t>
      </w:r>
    </w:p>
    <w:p w:rsidR="007A2178" w:rsidRPr="00567D23" w:rsidRDefault="007A2178" w:rsidP="007A2178">
      <w:pPr>
        <w:ind w:firstLine="708"/>
        <w:jc w:val="both"/>
        <w:rPr>
          <w:i/>
          <w:sz w:val="28"/>
          <w:szCs w:val="28"/>
        </w:rPr>
      </w:pPr>
      <w:r w:rsidRPr="00567D23">
        <w:rPr>
          <w:i/>
          <w:sz w:val="28"/>
          <w:szCs w:val="28"/>
        </w:rPr>
        <w:t>-у-     - разуть, обуть;</w:t>
      </w:r>
    </w:p>
    <w:p w:rsidR="007A2178" w:rsidRPr="00567D23" w:rsidRDefault="007A2178" w:rsidP="007A2178">
      <w:pPr>
        <w:ind w:firstLine="708"/>
        <w:jc w:val="both"/>
        <w:rPr>
          <w:i/>
          <w:sz w:val="28"/>
          <w:szCs w:val="28"/>
        </w:rPr>
      </w:pPr>
      <w:r w:rsidRPr="00567D23">
        <w:rPr>
          <w:i/>
          <w:sz w:val="28"/>
          <w:szCs w:val="28"/>
        </w:rPr>
        <w:t>-</w:t>
      </w:r>
      <w:proofErr w:type="spellStart"/>
      <w:r w:rsidRPr="00567D23">
        <w:rPr>
          <w:i/>
          <w:sz w:val="28"/>
          <w:szCs w:val="28"/>
        </w:rPr>
        <w:t>ул</w:t>
      </w:r>
      <w:proofErr w:type="spellEnd"/>
      <w:r w:rsidRPr="00567D23">
        <w:rPr>
          <w:i/>
          <w:sz w:val="28"/>
          <w:szCs w:val="28"/>
        </w:rPr>
        <w:t>-   - улица, переулок, закоулок, проулок;</w:t>
      </w:r>
    </w:p>
    <w:p w:rsidR="007A2178" w:rsidRDefault="007A2178" w:rsidP="007A2178">
      <w:pPr>
        <w:ind w:firstLine="708"/>
        <w:jc w:val="both"/>
        <w:rPr>
          <w:sz w:val="28"/>
          <w:szCs w:val="28"/>
        </w:rPr>
      </w:pPr>
      <w:r w:rsidRPr="00567D23">
        <w:rPr>
          <w:i/>
          <w:sz w:val="28"/>
          <w:szCs w:val="28"/>
        </w:rPr>
        <w:t xml:space="preserve">-й-    - войти, отойти, подойти, пойти, </w:t>
      </w:r>
      <w:proofErr w:type="gramStart"/>
      <w:r w:rsidRPr="00567D23">
        <w:rPr>
          <w:i/>
          <w:sz w:val="28"/>
          <w:szCs w:val="28"/>
        </w:rPr>
        <w:t>перейти,  сойти</w:t>
      </w:r>
      <w:proofErr w:type="gramEnd"/>
      <w:r w:rsidRPr="00567D23">
        <w:rPr>
          <w:i/>
          <w:sz w:val="28"/>
          <w:szCs w:val="28"/>
        </w:rPr>
        <w:t>, зайти.</w:t>
      </w:r>
    </w:p>
    <w:p w:rsidR="007A2178" w:rsidRPr="00567D23" w:rsidRDefault="007A2178" w:rsidP="007A217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слове может быть один корень (</w:t>
      </w:r>
      <w:r w:rsidRPr="00567D23">
        <w:rPr>
          <w:i/>
          <w:sz w:val="28"/>
          <w:szCs w:val="28"/>
        </w:rPr>
        <w:t>водный</w:t>
      </w:r>
      <w:r>
        <w:rPr>
          <w:sz w:val="28"/>
          <w:szCs w:val="28"/>
        </w:rPr>
        <w:t>) или два корня (</w:t>
      </w:r>
      <w:r w:rsidRPr="00567D23">
        <w:rPr>
          <w:i/>
          <w:sz w:val="28"/>
          <w:szCs w:val="28"/>
        </w:rPr>
        <w:t>водонос, водопад, водоснабжение, водохранилище</w:t>
      </w:r>
      <w:r>
        <w:rPr>
          <w:sz w:val="28"/>
          <w:szCs w:val="28"/>
        </w:rPr>
        <w:t>).</w:t>
      </w:r>
    </w:p>
    <w:p w:rsidR="007A2178" w:rsidRDefault="007A2178" w:rsidP="007A2178">
      <w:pPr>
        <w:ind w:firstLine="708"/>
        <w:jc w:val="both"/>
        <w:rPr>
          <w:sz w:val="28"/>
          <w:szCs w:val="28"/>
        </w:rPr>
      </w:pPr>
      <w:r w:rsidRPr="00567D23">
        <w:rPr>
          <w:i/>
          <w:sz w:val="28"/>
          <w:szCs w:val="28"/>
        </w:rPr>
        <w:tab/>
        <w:t xml:space="preserve"> </w:t>
      </w:r>
    </w:p>
    <w:p w:rsidR="007A2178" w:rsidRDefault="007A2178" w:rsidP="007A2178">
      <w:pPr>
        <w:ind w:firstLine="708"/>
        <w:jc w:val="both"/>
        <w:rPr>
          <w:sz w:val="28"/>
          <w:szCs w:val="28"/>
        </w:rPr>
      </w:pPr>
    </w:p>
    <w:p w:rsidR="00F92ED0" w:rsidRDefault="00F92ED0"/>
    <w:sectPr w:rsidR="00F92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847"/>
    <w:rsid w:val="00755847"/>
    <w:rsid w:val="007A2178"/>
    <w:rsid w:val="00F9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E5EC2"/>
  <w15:chartTrackingRefBased/>
  <w15:docId w15:val="{1E03D1ED-C336-409D-BDAC-5F69B4E23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590</Words>
  <Characters>3364</Characters>
  <Application>Microsoft Office Word</Application>
  <DocSecurity>0</DocSecurity>
  <Lines>28</Lines>
  <Paragraphs>7</Paragraphs>
  <ScaleCrop>false</ScaleCrop>
  <Company>diakov.net</Company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2020-09-30T17:00:00Z</dcterms:created>
  <dcterms:modified xsi:type="dcterms:W3CDTF">2020-09-30T17:02:00Z</dcterms:modified>
</cp:coreProperties>
</file>